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CFD6" w14:textId="77777777" w:rsidR="007401C9" w:rsidRPr="00870E35" w:rsidRDefault="007401C9" w:rsidP="007401C9">
      <w:pPr>
        <w:rPr>
          <w:rFonts w:ascii="Arial" w:hAnsi="Arial" w:cs="Arial"/>
          <w:b/>
          <w:sz w:val="28"/>
          <w:szCs w:val="28"/>
        </w:rPr>
      </w:pPr>
      <w:r w:rsidRPr="00870E35">
        <w:rPr>
          <w:rFonts w:ascii="Arial" w:hAnsi="Arial" w:cs="Arial"/>
          <w:b/>
          <w:sz w:val="28"/>
          <w:szCs w:val="28"/>
        </w:rPr>
        <w:t>Complaint Notification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7364"/>
      </w:tblGrid>
      <w:tr w:rsidR="007401C9" w:rsidRPr="00870E35" w14:paraId="5AA01ABE" w14:textId="77777777" w:rsidTr="00D433C6">
        <w:tc>
          <w:tcPr>
            <w:tcW w:w="1668" w:type="dxa"/>
            <w:shd w:val="clear" w:color="auto" w:fill="E7E6E6"/>
          </w:tcPr>
          <w:p w14:paraId="438CF179" w14:textId="77777777" w:rsidR="007401C9" w:rsidRPr="00870E35" w:rsidRDefault="007401C9" w:rsidP="00D433C6">
            <w:pPr>
              <w:rPr>
                <w:rFonts w:ascii="Arial" w:hAnsi="Arial" w:cs="Arial"/>
                <w:b/>
                <w:szCs w:val="22"/>
              </w:rPr>
            </w:pPr>
            <w:r w:rsidRPr="00870E35">
              <w:rPr>
                <w:rFonts w:ascii="Arial" w:hAnsi="Arial" w:cs="Arial"/>
                <w:b/>
                <w:szCs w:val="22"/>
              </w:rPr>
              <w:t>Your details</w:t>
            </w:r>
          </w:p>
        </w:tc>
        <w:tc>
          <w:tcPr>
            <w:tcW w:w="7574" w:type="dxa"/>
            <w:shd w:val="clear" w:color="auto" w:fill="auto"/>
          </w:tcPr>
          <w:p w14:paraId="111899A9" w14:textId="77777777" w:rsidR="007401C9" w:rsidRPr="00870E35" w:rsidRDefault="007401C9" w:rsidP="00D433C6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870E35">
              <w:rPr>
                <w:rFonts w:ascii="Arial" w:hAnsi="Arial" w:cs="Arial"/>
                <w:bCs/>
                <w:i/>
                <w:iCs/>
                <w:szCs w:val="22"/>
              </w:rPr>
              <w:t xml:space="preserve">Include name, date of birth and contact number/email </w:t>
            </w:r>
            <w:proofErr w:type="gramStart"/>
            <w:r w:rsidRPr="00870E35">
              <w:rPr>
                <w:rFonts w:ascii="Arial" w:hAnsi="Arial" w:cs="Arial"/>
                <w:bCs/>
                <w:i/>
                <w:iCs/>
                <w:szCs w:val="22"/>
              </w:rPr>
              <w:t>address</w:t>
            </w:r>
            <w:proofErr w:type="gramEnd"/>
          </w:p>
          <w:p w14:paraId="77CBA5AF" w14:textId="77777777" w:rsidR="007401C9" w:rsidRPr="00870E35" w:rsidRDefault="007401C9" w:rsidP="00D433C6">
            <w:pPr>
              <w:rPr>
                <w:rFonts w:ascii="Arial" w:hAnsi="Arial" w:cs="Arial"/>
                <w:b/>
                <w:szCs w:val="22"/>
              </w:rPr>
            </w:pPr>
            <w:r w:rsidRPr="00870E35">
              <w:rPr>
                <w:rFonts w:ascii="Arial" w:hAnsi="Arial" w:cs="Arial"/>
                <w:b/>
                <w:szCs w:val="22"/>
              </w:rPr>
              <w:t>[</w:t>
            </w:r>
            <w:r w:rsidRPr="00870E35">
              <w:rPr>
                <w:rFonts w:ascii="Arial" w:hAnsi="Arial" w:cs="Arial"/>
                <w:b/>
                <w:szCs w:val="22"/>
                <w:highlight w:val="yellow"/>
              </w:rPr>
              <w:t>Insert</w:t>
            </w:r>
            <w:r w:rsidRPr="00870E35">
              <w:rPr>
                <w:rFonts w:ascii="Arial" w:hAnsi="Arial" w:cs="Arial"/>
                <w:b/>
                <w:szCs w:val="22"/>
              </w:rPr>
              <w:t>]</w:t>
            </w:r>
          </w:p>
        </w:tc>
      </w:tr>
      <w:tr w:rsidR="007401C9" w:rsidRPr="00870E35" w14:paraId="6B859366" w14:textId="77777777" w:rsidTr="00D433C6">
        <w:tc>
          <w:tcPr>
            <w:tcW w:w="1668" w:type="dxa"/>
            <w:shd w:val="clear" w:color="auto" w:fill="E7E6E6"/>
          </w:tcPr>
          <w:p w14:paraId="4B2EC1B7" w14:textId="77777777" w:rsidR="007401C9" w:rsidRPr="00870E35" w:rsidRDefault="007401C9" w:rsidP="00D433C6">
            <w:pPr>
              <w:rPr>
                <w:rFonts w:ascii="Arial" w:hAnsi="Arial" w:cs="Arial"/>
                <w:b/>
                <w:szCs w:val="22"/>
              </w:rPr>
            </w:pPr>
            <w:r w:rsidRPr="00870E35">
              <w:rPr>
                <w:rFonts w:ascii="Arial" w:hAnsi="Arial" w:cs="Arial"/>
                <w:b/>
                <w:szCs w:val="22"/>
              </w:rPr>
              <w:t>The Provider’s details</w:t>
            </w:r>
          </w:p>
        </w:tc>
        <w:tc>
          <w:tcPr>
            <w:tcW w:w="7574" w:type="dxa"/>
            <w:shd w:val="clear" w:color="auto" w:fill="auto"/>
          </w:tcPr>
          <w:p w14:paraId="5BCA6963" w14:textId="77777777" w:rsidR="007401C9" w:rsidRPr="00870E35" w:rsidRDefault="007401C9" w:rsidP="00D433C6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870E35">
              <w:rPr>
                <w:rFonts w:ascii="Arial" w:hAnsi="Arial" w:cs="Arial"/>
                <w:bCs/>
                <w:i/>
                <w:iCs/>
                <w:szCs w:val="22"/>
              </w:rPr>
              <w:t xml:space="preserve">Include the name of the clinic and if required, the name of the practitioner </w:t>
            </w:r>
            <w:proofErr w:type="gramStart"/>
            <w:r w:rsidRPr="00870E35">
              <w:rPr>
                <w:rFonts w:ascii="Arial" w:hAnsi="Arial" w:cs="Arial"/>
                <w:bCs/>
                <w:i/>
                <w:iCs/>
                <w:szCs w:val="22"/>
              </w:rPr>
              <w:t>involved</w:t>
            </w:r>
            <w:proofErr w:type="gramEnd"/>
          </w:p>
          <w:p w14:paraId="7F39E7FB" w14:textId="77777777" w:rsidR="007401C9" w:rsidRPr="00870E35" w:rsidRDefault="007401C9" w:rsidP="00D433C6">
            <w:pPr>
              <w:rPr>
                <w:rFonts w:ascii="Arial" w:hAnsi="Arial" w:cs="Arial"/>
                <w:b/>
                <w:szCs w:val="22"/>
              </w:rPr>
            </w:pPr>
            <w:r w:rsidRPr="00870E35">
              <w:rPr>
                <w:rFonts w:ascii="Arial" w:hAnsi="Arial" w:cs="Arial"/>
                <w:b/>
                <w:szCs w:val="22"/>
              </w:rPr>
              <w:t>[</w:t>
            </w:r>
            <w:r w:rsidRPr="00870E35">
              <w:rPr>
                <w:rFonts w:ascii="Arial" w:hAnsi="Arial" w:cs="Arial"/>
                <w:b/>
                <w:szCs w:val="22"/>
                <w:highlight w:val="yellow"/>
              </w:rPr>
              <w:t>Insert</w:t>
            </w:r>
            <w:r w:rsidRPr="00870E35">
              <w:rPr>
                <w:rFonts w:ascii="Arial" w:hAnsi="Arial" w:cs="Arial"/>
                <w:b/>
                <w:szCs w:val="22"/>
              </w:rPr>
              <w:t>]</w:t>
            </w:r>
          </w:p>
        </w:tc>
      </w:tr>
      <w:tr w:rsidR="007401C9" w:rsidRPr="00870E35" w14:paraId="5FFAC0BC" w14:textId="77777777" w:rsidTr="00D433C6">
        <w:tc>
          <w:tcPr>
            <w:tcW w:w="1668" w:type="dxa"/>
            <w:shd w:val="clear" w:color="auto" w:fill="E7E6E6"/>
          </w:tcPr>
          <w:p w14:paraId="7E749CC6" w14:textId="77777777" w:rsidR="007401C9" w:rsidRPr="00870E35" w:rsidRDefault="007401C9" w:rsidP="00D433C6">
            <w:pPr>
              <w:rPr>
                <w:rFonts w:ascii="Arial" w:hAnsi="Arial" w:cs="Arial"/>
                <w:b/>
                <w:szCs w:val="22"/>
              </w:rPr>
            </w:pPr>
            <w:r w:rsidRPr="00870E35">
              <w:rPr>
                <w:rFonts w:ascii="Arial" w:hAnsi="Arial" w:cs="Arial"/>
                <w:b/>
                <w:szCs w:val="22"/>
              </w:rPr>
              <w:t>Issues</w:t>
            </w:r>
          </w:p>
        </w:tc>
        <w:tc>
          <w:tcPr>
            <w:tcW w:w="7574" w:type="dxa"/>
            <w:shd w:val="clear" w:color="auto" w:fill="auto"/>
          </w:tcPr>
          <w:p w14:paraId="5AAF4759" w14:textId="77777777" w:rsidR="007401C9" w:rsidRPr="00870E35" w:rsidRDefault="007401C9" w:rsidP="00D433C6">
            <w:pPr>
              <w:rPr>
                <w:rFonts w:ascii="Arial" w:hAnsi="Arial" w:cs="Arial"/>
                <w:i/>
                <w:iCs/>
                <w:szCs w:val="22"/>
              </w:rPr>
            </w:pPr>
            <w:r w:rsidRPr="00870E35">
              <w:rPr>
                <w:rFonts w:ascii="Arial" w:hAnsi="Arial" w:cs="Arial"/>
                <w:i/>
                <w:iCs/>
                <w:szCs w:val="22"/>
              </w:rPr>
              <w:t xml:space="preserve">Explain the problem you have: What happened? When did it happen? Why do you consider this a problem? What impact has this had? </w:t>
            </w:r>
          </w:p>
          <w:p w14:paraId="1150FF12" w14:textId="77777777" w:rsidR="007401C9" w:rsidRPr="00870E35" w:rsidRDefault="007401C9" w:rsidP="00D433C6">
            <w:pPr>
              <w:rPr>
                <w:rFonts w:ascii="Arial" w:hAnsi="Arial" w:cs="Arial"/>
                <w:b/>
                <w:szCs w:val="22"/>
              </w:rPr>
            </w:pPr>
            <w:r w:rsidRPr="00870E35">
              <w:rPr>
                <w:rFonts w:ascii="Arial" w:hAnsi="Arial" w:cs="Arial"/>
                <w:b/>
                <w:szCs w:val="22"/>
              </w:rPr>
              <w:t>[</w:t>
            </w:r>
            <w:r w:rsidRPr="00870E35">
              <w:rPr>
                <w:rFonts w:ascii="Arial" w:hAnsi="Arial" w:cs="Arial"/>
                <w:b/>
                <w:szCs w:val="22"/>
                <w:highlight w:val="yellow"/>
              </w:rPr>
              <w:t>Insert</w:t>
            </w:r>
            <w:r w:rsidRPr="00870E35">
              <w:rPr>
                <w:rFonts w:ascii="Arial" w:hAnsi="Arial" w:cs="Arial"/>
                <w:b/>
                <w:szCs w:val="22"/>
              </w:rPr>
              <w:t>]</w:t>
            </w:r>
          </w:p>
          <w:p w14:paraId="6B5611EE" w14:textId="77777777" w:rsidR="007401C9" w:rsidRPr="00870E35" w:rsidRDefault="007401C9" w:rsidP="00D433C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7401C9" w:rsidRPr="00870E35" w14:paraId="025F76A1" w14:textId="77777777" w:rsidTr="00D433C6">
        <w:tc>
          <w:tcPr>
            <w:tcW w:w="1668" w:type="dxa"/>
            <w:shd w:val="clear" w:color="auto" w:fill="E7E6E6"/>
          </w:tcPr>
          <w:p w14:paraId="31C0CE14" w14:textId="77777777" w:rsidR="007401C9" w:rsidRPr="00870E35" w:rsidRDefault="007401C9" w:rsidP="00D433C6">
            <w:pPr>
              <w:rPr>
                <w:rFonts w:ascii="Arial" w:hAnsi="Arial" w:cs="Arial"/>
                <w:b/>
                <w:szCs w:val="22"/>
              </w:rPr>
            </w:pPr>
            <w:r w:rsidRPr="00870E35">
              <w:rPr>
                <w:rFonts w:ascii="Arial" w:hAnsi="Arial" w:cs="Arial"/>
                <w:b/>
                <w:szCs w:val="22"/>
              </w:rPr>
              <w:t>Desired outcome</w:t>
            </w:r>
          </w:p>
        </w:tc>
        <w:tc>
          <w:tcPr>
            <w:tcW w:w="7574" w:type="dxa"/>
            <w:shd w:val="clear" w:color="auto" w:fill="auto"/>
          </w:tcPr>
          <w:p w14:paraId="4CAEB0AD" w14:textId="77777777" w:rsidR="007401C9" w:rsidRPr="00870E35" w:rsidRDefault="007401C9" w:rsidP="00D433C6">
            <w:pPr>
              <w:rPr>
                <w:rFonts w:ascii="Arial" w:hAnsi="Arial" w:cs="Arial"/>
                <w:i/>
                <w:iCs/>
                <w:szCs w:val="22"/>
              </w:rPr>
            </w:pPr>
            <w:r w:rsidRPr="00870E35">
              <w:rPr>
                <w:rFonts w:ascii="Arial" w:hAnsi="Arial" w:cs="Arial"/>
                <w:i/>
                <w:iCs/>
                <w:szCs w:val="22"/>
              </w:rPr>
              <w:t>What will it take to resolve this matter? For example:</w:t>
            </w:r>
          </w:p>
          <w:p w14:paraId="64BCCDC3" w14:textId="77777777" w:rsidR="007401C9" w:rsidRPr="00870E35" w:rsidRDefault="007401C9" w:rsidP="007401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870E35">
              <w:rPr>
                <w:rFonts w:ascii="Arial" w:hAnsi="Arial" w:cs="Arial"/>
                <w:i/>
                <w:iCs/>
              </w:rPr>
              <w:t>an explanation</w:t>
            </w:r>
          </w:p>
          <w:p w14:paraId="3A2EA7C7" w14:textId="77777777" w:rsidR="007401C9" w:rsidRPr="00870E35" w:rsidRDefault="007401C9" w:rsidP="007401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870E35">
              <w:rPr>
                <w:rFonts w:ascii="Arial" w:hAnsi="Arial" w:cs="Arial"/>
                <w:i/>
                <w:iCs/>
              </w:rPr>
              <w:t>an apology</w:t>
            </w:r>
          </w:p>
          <w:p w14:paraId="2AE75363" w14:textId="77777777" w:rsidR="007401C9" w:rsidRPr="00870E35" w:rsidRDefault="007401C9" w:rsidP="007401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870E35">
              <w:rPr>
                <w:rFonts w:ascii="Arial" w:hAnsi="Arial" w:cs="Arial"/>
                <w:i/>
                <w:iCs/>
              </w:rPr>
              <w:t>refund your money (or provide a credit note)</w:t>
            </w:r>
          </w:p>
          <w:p w14:paraId="0776CB7E" w14:textId="77777777" w:rsidR="007401C9" w:rsidRPr="00870E35" w:rsidRDefault="007401C9" w:rsidP="007401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870E35">
              <w:rPr>
                <w:rFonts w:ascii="Arial" w:hAnsi="Arial" w:cs="Arial"/>
                <w:i/>
                <w:iCs/>
              </w:rPr>
              <w:t>access to services</w:t>
            </w:r>
          </w:p>
          <w:p w14:paraId="73696208" w14:textId="77777777" w:rsidR="007401C9" w:rsidRPr="00870E35" w:rsidRDefault="007401C9" w:rsidP="007401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870E35">
              <w:rPr>
                <w:rFonts w:ascii="Arial" w:hAnsi="Arial" w:cs="Arial"/>
                <w:i/>
                <w:iCs/>
              </w:rPr>
              <w:t>access to or correction of records</w:t>
            </w:r>
          </w:p>
          <w:p w14:paraId="2CE2D521" w14:textId="77777777" w:rsidR="007401C9" w:rsidRPr="00870E35" w:rsidRDefault="007401C9" w:rsidP="007401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870E35">
              <w:rPr>
                <w:rFonts w:ascii="Arial" w:hAnsi="Arial" w:cs="Arial"/>
                <w:i/>
                <w:iCs/>
              </w:rPr>
              <w:t>change in policy or practice.</w:t>
            </w:r>
          </w:p>
          <w:p w14:paraId="15170F29" w14:textId="77777777" w:rsidR="007401C9" w:rsidRPr="00870E35" w:rsidRDefault="007401C9" w:rsidP="00D433C6">
            <w:pPr>
              <w:rPr>
                <w:rFonts w:ascii="Arial" w:hAnsi="Arial" w:cs="Arial"/>
                <w:b/>
                <w:bCs/>
                <w:szCs w:val="22"/>
              </w:rPr>
            </w:pPr>
            <w:r w:rsidRPr="00870E35">
              <w:rPr>
                <w:rFonts w:ascii="Arial" w:hAnsi="Arial" w:cs="Arial"/>
                <w:b/>
                <w:bCs/>
                <w:szCs w:val="22"/>
              </w:rPr>
              <w:t>[</w:t>
            </w:r>
            <w:r w:rsidRPr="00870E35">
              <w:rPr>
                <w:rFonts w:ascii="Arial" w:hAnsi="Arial" w:cs="Arial"/>
                <w:b/>
                <w:bCs/>
                <w:szCs w:val="22"/>
                <w:highlight w:val="yellow"/>
              </w:rPr>
              <w:t>Insert</w:t>
            </w:r>
            <w:r w:rsidRPr="00870E35">
              <w:rPr>
                <w:rFonts w:ascii="Arial" w:hAnsi="Arial" w:cs="Arial"/>
                <w:b/>
                <w:bCs/>
                <w:szCs w:val="22"/>
              </w:rPr>
              <w:t>]</w:t>
            </w:r>
          </w:p>
          <w:p w14:paraId="30AD45E7" w14:textId="77777777" w:rsidR="007401C9" w:rsidRPr="00870E35" w:rsidRDefault="007401C9" w:rsidP="00D433C6">
            <w:pPr>
              <w:rPr>
                <w:rFonts w:ascii="Arial" w:hAnsi="Arial" w:cs="Arial"/>
                <w:i/>
                <w:iCs/>
                <w:szCs w:val="22"/>
              </w:rPr>
            </w:pPr>
          </w:p>
        </w:tc>
      </w:tr>
    </w:tbl>
    <w:p w14:paraId="2356AB73" w14:textId="77777777" w:rsidR="007401C9" w:rsidRPr="00870E35" w:rsidRDefault="007401C9" w:rsidP="007401C9">
      <w:pPr>
        <w:spacing w:after="120"/>
        <w:rPr>
          <w:rFonts w:ascii="Arial" w:hAnsi="Arial" w:cs="Arial"/>
          <w:szCs w:val="22"/>
        </w:rPr>
      </w:pPr>
      <w:r w:rsidRPr="00870E35">
        <w:rPr>
          <w:rFonts w:ascii="Arial" w:hAnsi="Arial" w:cs="Arial"/>
          <w:b/>
          <w:szCs w:val="22"/>
        </w:rPr>
        <w:t xml:space="preserve">Please see attached </w:t>
      </w:r>
      <w:r w:rsidRPr="00870E35">
        <w:rPr>
          <w:rFonts w:ascii="Arial" w:hAnsi="Arial" w:cs="Arial"/>
          <w:szCs w:val="22"/>
        </w:rPr>
        <w:t>copies of supporting documents including: [Delete as appropriate]</w:t>
      </w:r>
    </w:p>
    <w:p w14:paraId="4EFC0DA8" w14:textId="77777777" w:rsidR="007401C9" w:rsidRPr="00870E35" w:rsidRDefault="007401C9" w:rsidP="007401C9">
      <w:pPr>
        <w:numPr>
          <w:ilvl w:val="0"/>
          <w:numId w:val="1"/>
        </w:numPr>
        <w:spacing w:before="0" w:after="0"/>
        <w:rPr>
          <w:rFonts w:ascii="Arial" w:hAnsi="Arial" w:cs="Arial"/>
          <w:i/>
          <w:iCs/>
          <w:szCs w:val="22"/>
        </w:rPr>
      </w:pPr>
      <w:r w:rsidRPr="00870E35">
        <w:rPr>
          <w:rFonts w:ascii="Arial" w:hAnsi="Arial" w:cs="Arial"/>
          <w:i/>
          <w:iCs/>
          <w:szCs w:val="22"/>
        </w:rPr>
        <w:t>photos of problems with the service</w:t>
      </w:r>
    </w:p>
    <w:p w14:paraId="36A4BD53" w14:textId="77777777" w:rsidR="007401C9" w:rsidRPr="00870E35" w:rsidRDefault="007401C9" w:rsidP="007401C9">
      <w:pPr>
        <w:numPr>
          <w:ilvl w:val="0"/>
          <w:numId w:val="1"/>
        </w:numPr>
        <w:spacing w:before="0" w:after="0"/>
        <w:rPr>
          <w:rFonts w:ascii="Arial" w:hAnsi="Arial" w:cs="Arial"/>
          <w:i/>
          <w:iCs/>
          <w:szCs w:val="22"/>
        </w:rPr>
      </w:pPr>
      <w:r w:rsidRPr="00870E35">
        <w:rPr>
          <w:rFonts w:ascii="Arial" w:hAnsi="Arial" w:cs="Arial"/>
          <w:i/>
          <w:iCs/>
          <w:szCs w:val="22"/>
        </w:rPr>
        <w:t>prior correspondence</w:t>
      </w:r>
    </w:p>
    <w:p w14:paraId="68FFE414" w14:textId="77777777" w:rsidR="007401C9" w:rsidRPr="00870E35" w:rsidRDefault="007401C9" w:rsidP="007401C9">
      <w:pPr>
        <w:numPr>
          <w:ilvl w:val="0"/>
          <w:numId w:val="1"/>
        </w:numPr>
        <w:spacing w:before="0" w:after="0"/>
        <w:rPr>
          <w:rFonts w:ascii="Arial" w:hAnsi="Arial" w:cs="Arial"/>
          <w:i/>
          <w:iCs/>
          <w:szCs w:val="22"/>
        </w:rPr>
      </w:pPr>
      <w:r w:rsidRPr="00870E35">
        <w:rPr>
          <w:rFonts w:ascii="Arial" w:hAnsi="Arial" w:cs="Arial"/>
          <w:i/>
          <w:iCs/>
          <w:szCs w:val="22"/>
        </w:rPr>
        <w:t>receipts or invoices</w:t>
      </w:r>
    </w:p>
    <w:p w14:paraId="3BDDC5AF" w14:textId="77777777" w:rsidR="007401C9" w:rsidRPr="00870E35" w:rsidRDefault="007401C9" w:rsidP="007401C9">
      <w:pPr>
        <w:numPr>
          <w:ilvl w:val="0"/>
          <w:numId w:val="1"/>
        </w:numPr>
        <w:spacing w:before="0" w:after="0"/>
        <w:rPr>
          <w:rFonts w:ascii="Arial" w:hAnsi="Arial" w:cs="Arial"/>
          <w:i/>
          <w:iCs/>
          <w:szCs w:val="22"/>
        </w:rPr>
      </w:pPr>
      <w:r w:rsidRPr="00870E35">
        <w:rPr>
          <w:rFonts w:ascii="Arial" w:hAnsi="Arial" w:cs="Arial"/>
          <w:i/>
          <w:iCs/>
          <w:szCs w:val="22"/>
        </w:rPr>
        <w:t xml:space="preserve">warranties or guarantees or </w:t>
      </w:r>
      <w:proofErr w:type="gramStart"/>
      <w:r w:rsidRPr="00870E35">
        <w:rPr>
          <w:rFonts w:ascii="Arial" w:hAnsi="Arial" w:cs="Arial"/>
          <w:i/>
          <w:iCs/>
          <w:szCs w:val="22"/>
        </w:rPr>
        <w:t>contracts</w:t>
      </w:r>
      <w:proofErr w:type="gramEnd"/>
    </w:p>
    <w:p w14:paraId="45F58C10" w14:textId="77777777" w:rsidR="007401C9" w:rsidRPr="00870E35" w:rsidRDefault="007401C9" w:rsidP="007401C9">
      <w:pPr>
        <w:numPr>
          <w:ilvl w:val="0"/>
          <w:numId w:val="1"/>
        </w:numPr>
        <w:spacing w:before="0" w:after="0"/>
        <w:rPr>
          <w:rFonts w:ascii="Arial" w:hAnsi="Arial" w:cs="Arial"/>
          <w:i/>
          <w:iCs/>
          <w:szCs w:val="22"/>
        </w:rPr>
      </w:pPr>
      <w:r w:rsidRPr="00870E35">
        <w:rPr>
          <w:rFonts w:ascii="Arial" w:hAnsi="Arial" w:cs="Arial"/>
          <w:i/>
          <w:iCs/>
          <w:szCs w:val="22"/>
        </w:rPr>
        <w:t>medical records.</w:t>
      </w:r>
    </w:p>
    <w:p w14:paraId="780B1235" w14:textId="77777777" w:rsidR="007401C9" w:rsidRPr="00870E35" w:rsidRDefault="007401C9" w:rsidP="007401C9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szCs w:val="22"/>
        </w:rPr>
      </w:pPr>
    </w:p>
    <w:p w14:paraId="5BC677A2" w14:textId="77777777" w:rsidR="007401C9" w:rsidRPr="00870E35" w:rsidRDefault="007401C9" w:rsidP="007401C9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szCs w:val="22"/>
          <w:bdr w:val="none" w:sz="0" w:space="0" w:color="auto" w:frame="1"/>
        </w:rPr>
      </w:pPr>
      <w:r w:rsidRPr="00870E35">
        <w:rPr>
          <w:rFonts w:ascii="Arial" w:eastAsia="Arial" w:hAnsi="Arial" w:cs="Arial"/>
          <w:szCs w:val="22"/>
        </w:rPr>
        <w:t xml:space="preserve">Please respond to the complaint within 30 working days of receiving it. Where this cannot be achieved, please let me know the reason for this and the expected timeframe expected. </w:t>
      </w:r>
    </w:p>
    <w:p w14:paraId="67E86FC5" w14:textId="77777777" w:rsidR="007401C9" w:rsidRPr="00870E35" w:rsidRDefault="007401C9" w:rsidP="007401C9">
      <w:pPr>
        <w:rPr>
          <w:rFonts w:ascii="Arial" w:hAnsi="Arial" w:cs="Arial"/>
          <w:b/>
          <w:szCs w:val="22"/>
        </w:rPr>
      </w:pPr>
    </w:p>
    <w:p w14:paraId="140D92F8" w14:textId="77777777" w:rsidR="00F724EF" w:rsidRDefault="00F724EF"/>
    <w:sectPr w:rsidR="00F724EF" w:rsidSect="009A618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AAA"/>
    <w:multiLevelType w:val="hybridMultilevel"/>
    <w:tmpl w:val="4D9015B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D3728C2"/>
    <w:multiLevelType w:val="hybridMultilevel"/>
    <w:tmpl w:val="B25628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8055483">
    <w:abstractNumId w:val="0"/>
  </w:num>
  <w:num w:numId="2" w16cid:durableId="94157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C9"/>
    <w:rsid w:val="005A7F9B"/>
    <w:rsid w:val="007401C9"/>
    <w:rsid w:val="00B5532D"/>
    <w:rsid w:val="00CF418B"/>
    <w:rsid w:val="00F724EF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D8DB"/>
  <w15:chartTrackingRefBased/>
  <w15:docId w15:val="{4DB282A5-C566-49F6-B135-D2B9CB0F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9"/>
    <w:pPr>
      <w:spacing w:before="220" w:after="220" w:line="240" w:lineRule="auto"/>
    </w:pPr>
    <w:rPr>
      <w:rFonts w:ascii="Calibri" w:eastAsia="Times New Roman" w:hAnsi="Calibri" w:cs="Times New Roman"/>
      <w:kern w:val="0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body">
    <w:name w:val="AHPRA body"/>
    <w:basedOn w:val="Normal"/>
    <w:link w:val="AHPRAbodyChar"/>
    <w:qFormat/>
    <w:rsid w:val="00B5532D"/>
    <w:pPr>
      <w:spacing w:after="200"/>
    </w:pPr>
    <w:rPr>
      <w:rFonts w:eastAsia="Cambria" w:cs="Arial"/>
      <w:sz w:val="20"/>
    </w:rPr>
  </w:style>
  <w:style w:type="character" w:customStyle="1" w:styleId="AHPRAbodyChar">
    <w:name w:val="AHPRA body Char"/>
    <w:basedOn w:val="DefaultParagraphFont"/>
    <w:link w:val="AHPRAbody"/>
    <w:rsid w:val="00B5532D"/>
    <w:rPr>
      <w:rFonts w:ascii="Arial" w:eastAsia="Cambria" w:hAnsi="Arial" w:cs="Arial"/>
      <w:sz w:val="20"/>
      <w:szCs w:val="24"/>
    </w:rPr>
  </w:style>
  <w:style w:type="paragraph" w:customStyle="1" w:styleId="IRHeading2">
    <w:name w:val="IRHeading2"/>
    <w:basedOn w:val="TOC1"/>
    <w:next w:val="Normal"/>
    <w:qFormat/>
    <w:rsid w:val="00B5532D"/>
  </w:style>
  <w:style w:type="paragraph" w:styleId="TOC1">
    <w:name w:val="toc 1"/>
    <w:basedOn w:val="Normal"/>
    <w:next w:val="Normal"/>
    <w:autoRedefine/>
    <w:uiPriority w:val="39"/>
    <w:unhideWhenUsed/>
    <w:qFormat/>
    <w:rsid w:val="00B5532D"/>
    <w:pPr>
      <w:widowControl w:val="0"/>
      <w:tabs>
        <w:tab w:val="right" w:pos="9072"/>
      </w:tabs>
      <w:autoSpaceDE w:val="0"/>
      <w:autoSpaceDN w:val="0"/>
      <w:spacing w:before="168" w:after="0"/>
    </w:pPr>
    <w:rPr>
      <w:rFonts w:eastAsia="Arial" w:cs="Arial"/>
      <w:b/>
      <w:color w:val="7030A0"/>
      <w:sz w:val="28"/>
      <w:szCs w:val="28"/>
    </w:rPr>
  </w:style>
  <w:style w:type="paragraph" w:customStyle="1" w:styleId="IR">
    <w:name w:val="&quot;IR"/>
    <w:basedOn w:val="IRHeading2"/>
    <w:qFormat/>
    <w:rsid w:val="00B5532D"/>
    <w:rPr>
      <w:color w:val="4472C4" w:themeColor="accent1"/>
    </w:rPr>
  </w:style>
  <w:style w:type="paragraph" w:customStyle="1" w:styleId="IRHeading3">
    <w:name w:val="IRHeading3"/>
    <w:basedOn w:val="IRHeading2"/>
    <w:next w:val="Normal"/>
    <w:qFormat/>
    <w:rsid w:val="00B5532D"/>
    <w:rPr>
      <w:color w:val="0070C0"/>
      <w:sz w:val="24"/>
    </w:rPr>
  </w:style>
  <w:style w:type="paragraph" w:styleId="Header">
    <w:name w:val="header"/>
    <w:basedOn w:val="Normal"/>
    <w:link w:val="HeaderChar"/>
    <w:uiPriority w:val="99"/>
    <w:unhideWhenUsed/>
    <w:rsid w:val="00B553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53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53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532D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B5532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B5532D"/>
    <w:pPr>
      <w:widowControl w:val="0"/>
      <w:autoSpaceDE w:val="0"/>
      <w:autoSpaceDN w:val="0"/>
      <w:spacing w:after="170"/>
    </w:pPr>
    <w:rPr>
      <w:rFonts w:eastAsia="Arial" w:cs="Arial"/>
      <w:color w:val="231F20"/>
    </w:rPr>
  </w:style>
  <w:style w:type="character" w:customStyle="1" w:styleId="BodyTextChar">
    <w:name w:val="Body Text Char"/>
    <w:basedOn w:val="DefaultParagraphFont"/>
    <w:link w:val="BodyText"/>
    <w:uiPriority w:val="1"/>
    <w:rsid w:val="00B5532D"/>
    <w:rPr>
      <w:rFonts w:ascii="Arial" w:eastAsia="Arial" w:hAnsi="Arial" w:cs="Arial"/>
      <w:color w:val="231F20"/>
    </w:rPr>
  </w:style>
  <w:style w:type="character" w:styleId="Hyperlink">
    <w:name w:val="Hyperlink"/>
    <w:basedOn w:val="DefaultParagraphFont"/>
    <w:uiPriority w:val="99"/>
    <w:unhideWhenUsed/>
    <w:rsid w:val="00B553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,List Paragraph11,Recommendation,Bullet 1,CV text,Dot pt,F5 List Paragraph,Indicator Text,L,List Paragraph Char Char Char,List Paragraph111,List Paragraph2,MAIN CONTENT,Normal numbered,Numbered Para 1,Body text"/>
    <w:basedOn w:val="Normal"/>
    <w:link w:val="ListParagraphChar"/>
    <w:uiPriority w:val="34"/>
    <w:qFormat/>
    <w:rsid w:val="00B5532D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,List Paragraph11 Char,Recommendation Char,Bullet 1 Char,CV text Char,Dot pt Char,F5 List Paragraph Char,Indicator Text Char,L Char,List Paragraph Char Char Char Char,List Paragraph111 Char"/>
    <w:basedOn w:val="DefaultParagraphFont"/>
    <w:link w:val="ListParagraph"/>
    <w:uiPriority w:val="34"/>
    <w:qFormat/>
    <w:rsid w:val="00B5532D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553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7401C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401C9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McNamara (HCC)</dc:creator>
  <cp:keywords/>
  <dc:description/>
  <cp:lastModifiedBy>Samantha McNamara (HCC)</cp:lastModifiedBy>
  <cp:revision>1</cp:revision>
  <dcterms:created xsi:type="dcterms:W3CDTF">2024-04-08T03:21:00Z</dcterms:created>
  <dcterms:modified xsi:type="dcterms:W3CDTF">2024-04-08T03:22:00Z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etDate">
    <vt:lpwstr>2024-04-08T03:22:19Z</vt:lpwstr>
  </property>
  <property fmtid="{D5CDD505-2E9C-101B-9397-08002B2CF9AE}" pid="4" name="MSIP_Label_3d6aa9fe-4ab7-4a7c-8e39-ccc0b3ffed53_Method">
    <vt:lpwstr>Privileged</vt:lpwstr>
  </property>
  <property fmtid="{D5CDD505-2E9C-101B-9397-08002B2CF9AE}" pid="5" name="MSIP_Label_3d6aa9fe-4ab7-4a7c-8e39-ccc0b3ffed53_Name">
    <vt:lpwstr>3d6aa9fe-4ab7-4a7c-8e39-ccc0b3ffed53</vt:lpwstr>
  </property>
  <property fmtid="{D5CDD505-2E9C-101B-9397-08002B2CF9AE}" pid="6" name="MSIP_Label_3d6aa9fe-4ab7-4a7c-8e39-ccc0b3ffed53_SiteId">
    <vt:lpwstr>c0e0601f-0fac-449c-9c88-a104c4eb9f28</vt:lpwstr>
  </property>
  <property fmtid="{D5CDD505-2E9C-101B-9397-08002B2CF9AE}" pid="7" name="MSIP_Label_3d6aa9fe-4ab7-4a7c-8e39-ccc0b3ffed53_ActionId">
    <vt:lpwstr>993455e5-beb7-4901-ba3c-9b89776b1300</vt:lpwstr>
  </property>
  <property fmtid="{D5CDD505-2E9C-101B-9397-08002B2CF9AE}" pid="8" name="MSIP_Label_3d6aa9fe-4ab7-4a7c-8e39-ccc0b3ffed53_ContentBits">
    <vt:lpwstr>0</vt:lpwstr>
  </property>
</Properties>
</file>